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67" w:rsidRDefault="00400367" w:rsidP="00553EA4">
      <w:pPr>
        <w:jc w:val="center"/>
        <w:rPr>
          <w:rFonts w:ascii="Times New Roman" w:hAnsi="Times New Roman"/>
          <w:b/>
          <w:sz w:val="24"/>
          <w:szCs w:val="24"/>
        </w:rPr>
      </w:pPr>
    </w:p>
    <w:p w:rsidR="00553EA4" w:rsidRPr="00400367" w:rsidRDefault="00553EA4" w:rsidP="00553EA4">
      <w:pPr>
        <w:jc w:val="center"/>
        <w:rPr>
          <w:rFonts w:ascii="Times New Roman" w:hAnsi="Times New Roman"/>
          <w:b/>
          <w:sz w:val="24"/>
          <w:szCs w:val="24"/>
        </w:rPr>
      </w:pPr>
      <w:bookmarkStart w:id="0" w:name="_GoBack"/>
      <w:bookmarkEnd w:id="0"/>
      <w:r w:rsidRPr="00400367">
        <w:rPr>
          <w:rFonts w:ascii="Times New Roman" w:hAnsi="Times New Roman"/>
          <w:b/>
          <w:sz w:val="24"/>
          <w:szCs w:val="24"/>
        </w:rPr>
        <w:t xml:space="preserve">Report on the Use of </w:t>
      </w:r>
      <w:r w:rsidR="00400367">
        <w:rPr>
          <w:rFonts w:ascii="Times New Roman" w:hAnsi="Times New Roman"/>
          <w:b/>
          <w:sz w:val="24"/>
          <w:szCs w:val="24"/>
        </w:rPr>
        <w:t xml:space="preserve">SuAsCo CISMA </w:t>
      </w:r>
      <w:r w:rsidRPr="00400367">
        <w:rPr>
          <w:rFonts w:ascii="Times New Roman" w:hAnsi="Times New Roman"/>
          <w:b/>
          <w:sz w:val="24"/>
          <w:szCs w:val="24"/>
        </w:rPr>
        <w:t>Grant Funds</w:t>
      </w:r>
    </w:p>
    <w:p w:rsidR="00553EA4" w:rsidRPr="00400367" w:rsidRDefault="00553EA4" w:rsidP="00553EA4">
      <w:pPr>
        <w:jc w:val="center"/>
        <w:rPr>
          <w:rFonts w:ascii="Times New Roman" w:hAnsi="Times New Roman"/>
          <w:b/>
          <w:sz w:val="24"/>
          <w:szCs w:val="24"/>
        </w:rPr>
      </w:pPr>
    </w:p>
    <w:p w:rsidR="00553EA4" w:rsidRPr="00400367" w:rsidRDefault="00553EA4" w:rsidP="00553EA4">
      <w:pPr>
        <w:rPr>
          <w:rFonts w:ascii="Times New Roman" w:hAnsi="Times New Roman"/>
          <w:b/>
          <w:sz w:val="24"/>
        </w:rPr>
      </w:pPr>
      <w:r w:rsidRPr="00400367">
        <w:rPr>
          <w:rFonts w:ascii="Times New Roman" w:hAnsi="Times New Roman"/>
          <w:sz w:val="24"/>
          <w:szCs w:val="24"/>
        </w:rPr>
        <w:t xml:space="preserve">Name of Organization: </w:t>
      </w:r>
      <w:r w:rsidRPr="00400367">
        <w:rPr>
          <w:rFonts w:ascii="Times New Roman" w:hAnsi="Times New Roman"/>
          <w:sz w:val="24"/>
        </w:rPr>
        <w:t>Town of Concord Division of Natural Resources</w:t>
      </w:r>
    </w:p>
    <w:p w:rsidR="00553EA4" w:rsidRPr="00400367" w:rsidRDefault="00553EA4" w:rsidP="00553EA4">
      <w:pPr>
        <w:rPr>
          <w:rFonts w:ascii="Times New Roman" w:hAnsi="Times New Roman"/>
          <w:sz w:val="24"/>
          <w:szCs w:val="24"/>
        </w:rPr>
      </w:pPr>
    </w:p>
    <w:p w:rsidR="00553EA4" w:rsidRPr="00400367" w:rsidRDefault="00553EA4" w:rsidP="00553EA4">
      <w:pPr>
        <w:rPr>
          <w:rFonts w:ascii="Times New Roman" w:hAnsi="Times New Roman"/>
          <w:sz w:val="24"/>
          <w:szCs w:val="24"/>
        </w:rPr>
      </w:pPr>
      <w:r w:rsidRPr="00400367">
        <w:rPr>
          <w:rFonts w:ascii="Times New Roman" w:hAnsi="Times New Roman"/>
          <w:sz w:val="24"/>
          <w:szCs w:val="24"/>
        </w:rPr>
        <w:t>Amount of Grant: $</w:t>
      </w:r>
      <w:r w:rsidR="00BA20E7" w:rsidRPr="00400367">
        <w:rPr>
          <w:rFonts w:ascii="Times New Roman" w:hAnsi="Times New Roman"/>
          <w:sz w:val="24"/>
          <w:szCs w:val="24"/>
        </w:rPr>
        <w:t>2,500</w:t>
      </w:r>
    </w:p>
    <w:p w:rsidR="00553EA4" w:rsidRPr="00400367" w:rsidRDefault="00553EA4" w:rsidP="00553EA4">
      <w:pPr>
        <w:tabs>
          <w:tab w:val="left" w:pos="1335"/>
        </w:tabs>
        <w:ind w:left="720"/>
        <w:rPr>
          <w:rFonts w:ascii="Times New Roman" w:hAnsi="Times New Roman"/>
          <w:sz w:val="24"/>
          <w:szCs w:val="24"/>
        </w:rPr>
      </w:pPr>
      <w:r w:rsidRPr="00400367">
        <w:rPr>
          <w:rFonts w:ascii="Times New Roman" w:hAnsi="Times New Roman"/>
          <w:sz w:val="24"/>
          <w:szCs w:val="24"/>
        </w:rPr>
        <w:tab/>
      </w:r>
    </w:p>
    <w:p w:rsidR="00553EA4" w:rsidRPr="00400367" w:rsidRDefault="00553EA4" w:rsidP="00553EA4">
      <w:pPr>
        <w:rPr>
          <w:rFonts w:ascii="Times New Roman" w:hAnsi="Times New Roman"/>
          <w:sz w:val="24"/>
          <w:szCs w:val="24"/>
        </w:rPr>
      </w:pPr>
      <w:r w:rsidRPr="00400367">
        <w:rPr>
          <w:rFonts w:ascii="Times New Roman" w:hAnsi="Times New Roman"/>
          <w:sz w:val="24"/>
          <w:szCs w:val="24"/>
        </w:rPr>
        <w:t xml:space="preserve">Contact Person: </w:t>
      </w:r>
      <w:r w:rsidR="00BA20E7" w:rsidRPr="00400367">
        <w:rPr>
          <w:rFonts w:ascii="Times New Roman" w:hAnsi="Times New Roman"/>
          <w:sz w:val="24"/>
          <w:szCs w:val="24"/>
        </w:rPr>
        <w:t>Delia Kaye</w:t>
      </w:r>
      <w:r w:rsidRPr="00400367">
        <w:rPr>
          <w:rFonts w:ascii="Times New Roman" w:hAnsi="Times New Roman"/>
          <w:sz w:val="24"/>
          <w:szCs w:val="24"/>
        </w:rPr>
        <w:t>, Natural Resources Director</w:t>
      </w:r>
    </w:p>
    <w:p w:rsidR="00553EA4" w:rsidRPr="00400367" w:rsidRDefault="00553EA4" w:rsidP="00553EA4">
      <w:pPr>
        <w:rPr>
          <w:rFonts w:ascii="Times New Roman" w:hAnsi="Times New Roman"/>
          <w:sz w:val="24"/>
          <w:szCs w:val="24"/>
        </w:rPr>
      </w:pPr>
    </w:p>
    <w:p w:rsidR="00553EA4" w:rsidRPr="00400367" w:rsidRDefault="00553EA4" w:rsidP="00553EA4">
      <w:pPr>
        <w:rPr>
          <w:rFonts w:ascii="Times New Roman" w:hAnsi="Times New Roman"/>
          <w:sz w:val="24"/>
          <w:szCs w:val="24"/>
        </w:rPr>
      </w:pPr>
      <w:r w:rsidRPr="00400367">
        <w:rPr>
          <w:rFonts w:ascii="Times New Roman" w:hAnsi="Times New Roman"/>
          <w:sz w:val="24"/>
          <w:szCs w:val="24"/>
        </w:rPr>
        <w:t xml:space="preserve">Detailed use of grant funds: </w:t>
      </w:r>
    </w:p>
    <w:p w:rsidR="00553EA4" w:rsidRPr="00400367" w:rsidRDefault="00BA20E7" w:rsidP="00553EA4">
      <w:pPr>
        <w:rPr>
          <w:rFonts w:ascii="Times New Roman" w:hAnsi="Times New Roman"/>
          <w:sz w:val="24"/>
          <w:szCs w:val="24"/>
        </w:rPr>
      </w:pPr>
      <w:r w:rsidRPr="00400367">
        <w:rPr>
          <w:rFonts w:ascii="Times New Roman" w:hAnsi="Times New Roman"/>
          <w:sz w:val="24"/>
          <w:szCs w:val="24"/>
        </w:rPr>
        <w:t>The funds were used to contract with Land Stewardship Inc</w:t>
      </w:r>
      <w:r w:rsidR="00552CC5" w:rsidRPr="00400367">
        <w:rPr>
          <w:rFonts w:ascii="Times New Roman" w:hAnsi="Times New Roman"/>
          <w:sz w:val="24"/>
          <w:szCs w:val="24"/>
        </w:rPr>
        <w:t>.</w:t>
      </w:r>
      <w:r w:rsidRPr="00400367">
        <w:rPr>
          <w:rFonts w:ascii="Times New Roman" w:hAnsi="Times New Roman"/>
          <w:sz w:val="24"/>
          <w:szCs w:val="24"/>
        </w:rPr>
        <w:t xml:space="preserve"> (LSI) who visited the site on April 19, 2021 and June 28, 2021. In April, bittersweet, buckthorn, and larger diameter porcelain berry vines were cut and stem treated. </w:t>
      </w:r>
      <w:r w:rsidR="00552CC5" w:rsidRPr="00400367">
        <w:rPr>
          <w:rFonts w:ascii="Times New Roman" w:hAnsi="Times New Roman"/>
          <w:sz w:val="24"/>
          <w:szCs w:val="24"/>
        </w:rPr>
        <w:t xml:space="preserve">Follow up mowing occurred in June. </w:t>
      </w:r>
      <w:r w:rsidR="00400367">
        <w:rPr>
          <w:rFonts w:ascii="Times New Roman" w:hAnsi="Times New Roman"/>
          <w:sz w:val="24"/>
          <w:szCs w:val="24"/>
        </w:rPr>
        <w:t>Work did not deviate from the tasks outlined in the Scope of Work (below).</w:t>
      </w:r>
    </w:p>
    <w:p w:rsidR="00553EA4" w:rsidRPr="00400367" w:rsidRDefault="00553EA4" w:rsidP="00553EA4">
      <w:pPr>
        <w:rPr>
          <w:rFonts w:ascii="Times New Roman" w:hAnsi="Times New Roman"/>
          <w:sz w:val="24"/>
          <w:szCs w:val="24"/>
        </w:rPr>
      </w:pPr>
    </w:p>
    <w:p w:rsidR="00BA20E7" w:rsidRPr="00400367" w:rsidRDefault="00BA20E7" w:rsidP="00BA20E7">
      <w:pPr>
        <w:pStyle w:val="ListParagraph"/>
        <w:numPr>
          <w:ilvl w:val="0"/>
          <w:numId w:val="1"/>
        </w:numPr>
      </w:pPr>
      <w:r w:rsidRPr="00400367">
        <w:rPr>
          <w:sz w:val="24"/>
          <w:szCs w:val="24"/>
          <w:u w:val="single"/>
        </w:rPr>
        <w:t>Task 1</w:t>
      </w:r>
      <w:r w:rsidRPr="00400367">
        <w:rPr>
          <w:sz w:val="24"/>
          <w:szCs w:val="24"/>
        </w:rPr>
        <w:t xml:space="preserve">. Bittersweet vines and woody shrubs will be cut stem treated. Porcelain berry vines of sufficient diameter will also be cut stem treated, while smaller diameter vines will be cut a few inches above ground level. Vines will be left in the trees. This CST effort will allow careful work around stone wall and downed trees currently covered with dense plant material. </w:t>
      </w:r>
      <w:r w:rsidRPr="00400367">
        <w:rPr>
          <w:i/>
          <w:iCs/>
          <w:sz w:val="24"/>
          <w:szCs w:val="24"/>
        </w:rPr>
        <w:t>$1,950.00</w:t>
      </w:r>
    </w:p>
    <w:p w:rsidR="00BA20E7" w:rsidRPr="00400367" w:rsidRDefault="00BA20E7" w:rsidP="00BA20E7">
      <w:pPr>
        <w:pStyle w:val="ListParagraph"/>
      </w:pPr>
    </w:p>
    <w:p w:rsidR="00BA20E7" w:rsidRPr="00400367" w:rsidRDefault="00BA20E7" w:rsidP="00BA20E7">
      <w:pPr>
        <w:pStyle w:val="ListParagraph"/>
        <w:numPr>
          <w:ilvl w:val="0"/>
          <w:numId w:val="1"/>
        </w:numPr>
      </w:pPr>
      <w:r w:rsidRPr="00400367">
        <w:rPr>
          <w:sz w:val="24"/>
          <w:szCs w:val="24"/>
          <w:u w:val="single"/>
        </w:rPr>
        <w:t>Task 2.</w:t>
      </w:r>
      <w:r w:rsidRPr="00400367">
        <w:rPr>
          <w:sz w:val="24"/>
          <w:szCs w:val="24"/>
        </w:rPr>
        <w:t xml:space="preserve"> Mowing. Dormant season. A follow-up mowing of target species will be mowed to further reduce dense vegetation in preparation for foliar follow-up treatment. Care must be taken as a low stone wall and downed trees are covered by these vines. Cut vines will be left in the trees.  </w:t>
      </w:r>
      <w:r w:rsidRPr="00400367">
        <w:rPr>
          <w:i/>
          <w:iCs/>
          <w:sz w:val="24"/>
          <w:szCs w:val="24"/>
        </w:rPr>
        <w:t>$550.00</w:t>
      </w:r>
    </w:p>
    <w:p w:rsidR="00400367" w:rsidRPr="00400367" w:rsidRDefault="00400367">
      <w:pPr>
        <w:rPr>
          <w:rFonts w:ascii="Times New Roman" w:hAnsi="Times New Roman"/>
          <w:sz w:val="24"/>
          <w:szCs w:val="24"/>
        </w:rPr>
      </w:pPr>
    </w:p>
    <w:p w:rsidR="00FE47A6" w:rsidRDefault="00400367">
      <w:r w:rsidRPr="00400367">
        <w:rPr>
          <w:rFonts w:ascii="Times New Roman" w:hAnsi="Times New Roman"/>
          <w:sz w:val="24"/>
          <w:szCs w:val="24"/>
        </w:rPr>
        <w:t>These two tasks represent the totality of the $2,500 awarded by</w:t>
      </w:r>
      <w:r w:rsidRPr="00400367">
        <w:rPr>
          <w:rFonts w:ascii="Times New Roman" w:hAnsi="Times New Roman"/>
          <w:sz w:val="24"/>
          <w:szCs w:val="24"/>
        </w:rPr>
        <w:t xml:space="preserve"> the SuAsCo CISM</w:t>
      </w:r>
      <w:r>
        <w:rPr>
          <w:sz w:val="24"/>
          <w:szCs w:val="24"/>
        </w:rPr>
        <w:t xml:space="preserve">A. </w:t>
      </w:r>
    </w:p>
    <w:sectPr w:rsidR="00FE47A6" w:rsidSect="00553EA4">
      <w:headerReference w:type="default" r:id="rId7"/>
      <w:pgSz w:w="12240" w:h="15840"/>
      <w:pgMar w:top="1440" w:right="1440" w:bottom="72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EA4" w:rsidRDefault="00553EA4" w:rsidP="00553EA4">
      <w:r>
        <w:separator/>
      </w:r>
    </w:p>
  </w:endnote>
  <w:endnote w:type="continuationSeparator" w:id="0">
    <w:p w:rsidR="00553EA4" w:rsidRDefault="00553EA4" w:rsidP="0055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EA4" w:rsidRDefault="00553EA4" w:rsidP="00553EA4">
      <w:r>
        <w:separator/>
      </w:r>
    </w:p>
  </w:footnote>
  <w:footnote w:type="continuationSeparator" w:id="0">
    <w:p w:rsidR="00553EA4" w:rsidRDefault="00553EA4" w:rsidP="0055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EA4" w:rsidRDefault="00553EA4">
    <w:pPr>
      <w:pStyle w:val="Header"/>
    </w:pPr>
    <w:r w:rsidRPr="00BB0869">
      <w:rPr>
        <w:b/>
        <w:noProof/>
        <w:sz w:val="24"/>
        <w:szCs w:val="24"/>
      </w:rPr>
      <w:drawing>
        <wp:inline distT="0" distB="0" distL="0" distR="0" wp14:anchorId="599D7C5A" wp14:editId="09B8714D">
          <wp:extent cx="802812" cy="847725"/>
          <wp:effectExtent l="0" t="0" r="0" b="0"/>
          <wp:docPr id="39" name="Picture 39" descr="C:\Users\dkaye\Desktop\Town Seal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ye\Desktop\Town Seal B&am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472" cy="8600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97ACD"/>
    <w:multiLevelType w:val="hybridMultilevel"/>
    <w:tmpl w:val="FC481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A4"/>
    <w:rsid w:val="00400367"/>
    <w:rsid w:val="00552CC5"/>
    <w:rsid w:val="00553EA4"/>
    <w:rsid w:val="00646A39"/>
    <w:rsid w:val="00BA20E7"/>
    <w:rsid w:val="00E8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DB464"/>
  <w15:chartTrackingRefBased/>
  <w15:docId w15:val="{DC4E2944-520B-4B9F-8741-D9A26D08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EA4"/>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EA4"/>
    <w:rPr>
      <w:color w:val="0563C1" w:themeColor="hyperlink"/>
      <w:u w:val="single"/>
    </w:rPr>
  </w:style>
  <w:style w:type="paragraph" w:styleId="Header">
    <w:name w:val="header"/>
    <w:basedOn w:val="Normal"/>
    <w:link w:val="HeaderChar"/>
    <w:uiPriority w:val="99"/>
    <w:unhideWhenUsed/>
    <w:rsid w:val="00553EA4"/>
    <w:pPr>
      <w:tabs>
        <w:tab w:val="center" w:pos="4680"/>
        <w:tab w:val="right" w:pos="9360"/>
      </w:tabs>
    </w:pPr>
  </w:style>
  <w:style w:type="character" w:customStyle="1" w:styleId="HeaderChar">
    <w:name w:val="Header Char"/>
    <w:basedOn w:val="DefaultParagraphFont"/>
    <w:link w:val="Header"/>
    <w:uiPriority w:val="99"/>
    <w:rsid w:val="00553EA4"/>
    <w:rPr>
      <w:rFonts w:ascii="Calibri" w:eastAsia="Calibri" w:hAnsi="Calibri" w:cs="Times New Roman"/>
      <w:sz w:val="20"/>
      <w:szCs w:val="20"/>
    </w:rPr>
  </w:style>
  <w:style w:type="paragraph" w:styleId="Footer">
    <w:name w:val="footer"/>
    <w:basedOn w:val="Normal"/>
    <w:link w:val="FooterChar"/>
    <w:uiPriority w:val="99"/>
    <w:unhideWhenUsed/>
    <w:rsid w:val="00553EA4"/>
    <w:pPr>
      <w:tabs>
        <w:tab w:val="center" w:pos="4680"/>
        <w:tab w:val="right" w:pos="9360"/>
      </w:tabs>
    </w:pPr>
  </w:style>
  <w:style w:type="character" w:customStyle="1" w:styleId="FooterChar">
    <w:name w:val="Footer Char"/>
    <w:basedOn w:val="DefaultParagraphFont"/>
    <w:link w:val="Footer"/>
    <w:uiPriority w:val="99"/>
    <w:rsid w:val="00553EA4"/>
    <w:rPr>
      <w:rFonts w:ascii="Calibri" w:eastAsia="Calibri" w:hAnsi="Calibri" w:cs="Times New Roman"/>
      <w:sz w:val="20"/>
      <w:szCs w:val="20"/>
    </w:rPr>
  </w:style>
  <w:style w:type="paragraph" w:styleId="ListParagraph">
    <w:name w:val="List Paragraph"/>
    <w:basedOn w:val="Normal"/>
    <w:uiPriority w:val="34"/>
    <w:qFormat/>
    <w:rsid w:val="00BA20E7"/>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Concord, MA</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Kaye</dc:creator>
  <cp:keywords/>
  <dc:description/>
  <cp:lastModifiedBy>Delia Kaye</cp:lastModifiedBy>
  <cp:revision>2</cp:revision>
  <dcterms:created xsi:type="dcterms:W3CDTF">2021-07-14T15:01:00Z</dcterms:created>
  <dcterms:modified xsi:type="dcterms:W3CDTF">2021-07-30T15:39:00Z</dcterms:modified>
</cp:coreProperties>
</file>